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Преступления против половой неприкосновенности и половой свободы личности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ст.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семьи и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156 (неисполнение обязанностей по воспитанию несовершеннолетнего); ст. 157 (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Гражданско-правовая ответственность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</w:t>
      </w:r>
      <w:r w:rsidR="00FB6D28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Семейного кодекса Российской Федерации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: 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69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лишение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73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ограничение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77 (отобрание ребенка при непосредственной угрозе жизни ребенка или его здоровью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). </w:t>
      </w: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Default="000E20CD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lastRenderedPageBreak/>
        <w:t>Службы помощи при выявлении фактов жестокого обращения с детьми:</w:t>
      </w: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Управление опеки и попечительства Администрации города</w:t>
      </w:r>
      <w:r w:rsidR="003C2565"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Махачкалы</w:t>
      </w: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:</w:t>
      </w:r>
    </w:p>
    <w:p w:rsidR="003C2565" w:rsidRPr="000E20CD" w:rsidRDefault="003C2565" w:rsidP="003C2565">
      <w:pPr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Кировский райо</w:t>
      </w:r>
      <w:proofErr w:type="gramStart"/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н-</w:t>
      </w:r>
      <w:proofErr w:type="gramEnd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Керимова, 23</w:t>
      </w:r>
    </w:p>
    <w:p w:rsidR="003C2565" w:rsidRPr="000E20CD" w:rsidRDefault="003C2565" w:rsidP="003C2565">
      <w:pPr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Советский райо</w:t>
      </w:r>
      <w:proofErr w:type="gramStart"/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н-</w:t>
      </w:r>
      <w:proofErr w:type="gramEnd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Танкаева</w:t>
      </w:r>
      <w:proofErr w:type="spellEnd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63</w:t>
      </w:r>
    </w:p>
    <w:p w:rsidR="003C2565" w:rsidRPr="000E20CD" w:rsidRDefault="003C2565" w:rsidP="003C2565">
      <w:pPr>
        <w:spacing w:after="0" w:line="240" w:lineRule="auto"/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Ленинский район-</w:t>
      </w:r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proofErr w:type="gramStart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амидова</w:t>
      </w:r>
      <w:proofErr w:type="spellEnd"/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69</w:t>
      </w:r>
    </w:p>
    <w:p w:rsidR="003C2565" w:rsidRPr="000E20CD" w:rsidRDefault="003C2565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8-800-350-84-36 — бесплатная горячая линия:</w:t>
      </w:r>
      <w:r w:rsidRPr="000E2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C2565" w:rsidRPr="000E20CD" w:rsidRDefault="003C2565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Отделение по делам несовершенн</w:t>
      </w:r>
      <w:r w:rsidR="00235E2F"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олетних ОМВД России по </w:t>
      </w:r>
      <w:proofErr w:type="spellStart"/>
      <w:r w:rsidR="00235E2F"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г</w:t>
      </w:r>
      <w:proofErr w:type="gramStart"/>
      <w:r w:rsidR="00235E2F"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.М</w:t>
      </w:r>
      <w:proofErr w:type="gramEnd"/>
      <w:r w:rsidR="00235E2F"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ахачкала</w:t>
      </w:r>
      <w:proofErr w:type="spellEnd"/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:</w:t>
      </w:r>
    </w:p>
    <w:p w:rsidR="003C2565" w:rsidRPr="000E20CD" w:rsidRDefault="003C2565" w:rsidP="00FB6D2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РОВД Ленинского района</w:t>
      </w:r>
    </w:p>
    <w:p w:rsidR="003C2565" w:rsidRPr="000E20CD" w:rsidRDefault="000E20CD" w:rsidP="00FB6D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2565"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ул. Пушкина, 25/1</w:t>
      </w:r>
    </w:p>
    <w:p w:rsidR="000E20CD" w:rsidRPr="000E20CD" w:rsidRDefault="000E20CD" w:rsidP="00FB6D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ул. </w:t>
      </w:r>
      <w:proofErr w:type="spellStart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Лаптиева</w:t>
      </w:r>
      <w:proofErr w:type="spellEnd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55</w:t>
      </w:r>
    </w:p>
    <w:p w:rsidR="000E20CD" w:rsidRPr="000E20CD" w:rsidRDefault="000E20CD" w:rsidP="00FB6D2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ул. </w:t>
      </w:r>
      <w:proofErr w:type="spellStart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Лаптиева</w:t>
      </w:r>
      <w:proofErr w:type="spellEnd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93</w:t>
      </w: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Территориальная комиссия по делам несовершеннолетних и защите их прав </w:t>
      </w:r>
    </w:p>
    <w:p w:rsidR="00FB6D28" w:rsidRPr="000E20C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при Администрации города:</w:t>
      </w:r>
    </w:p>
    <w:p w:rsidR="001260FB" w:rsidRPr="000E20CD" w:rsidRDefault="000E20CD" w:rsidP="000E20CD">
      <w:pPr>
        <w:shd w:val="clear" w:color="auto" w:fill="F5F5F5"/>
        <w:suppressAutoHyphens w:val="0"/>
        <w:spacing w:after="150" w:line="240" w:lineRule="auto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Комиссия по делам несовершеннолетних и защиты их прав Администрации Ленинского района г. Махачкала</w:t>
      </w:r>
      <w:r w:rsidRPr="000E20CD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проспект </w:t>
      </w:r>
      <w:proofErr w:type="spellStart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Гамидова</w:t>
      </w:r>
      <w:proofErr w:type="spellEnd"/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69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Отделение </w:t>
      </w:r>
      <w:proofErr w:type="spellStart"/>
      <w:proofErr w:type="gramStart"/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медико</w:t>
      </w:r>
      <w:proofErr w:type="spellEnd"/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– социальной</w:t>
      </w:r>
      <w:proofErr w:type="gramEnd"/>
      <w:r w:rsidRPr="000E20CD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помощи детям и подросткам </w:t>
      </w:r>
    </w:p>
    <w:p w:rsidR="000E20CD" w:rsidRDefault="000E20CD" w:rsidP="00FB6D28">
      <w:pPr>
        <w:spacing w:after="0" w:line="240" w:lineRule="auto"/>
        <w:jc w:val="center"/>
        <w:rPr>
          <w:rStyle w:val="decoration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E20CD" w:rsidRDefault="000E20CD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0E20CD">
        <w:rPr>
          <w:rStyle w:val="decoration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Республиканский центр</w:t>
      </w:r>
      <w:r w:rsidRPr="000E20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охраны нервно-психического здоровья детей и подростко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</w:p>
    <w:p w:rsidR="000E20CD" w:rsidRDefault="000E20CD" w:rsidP="000E20CD">
      <w:pPr>
        <w:shd w:val="clear" w:color="auto" w:fill="F2F2F2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</w:pPr>
    </w:p>
    <w:p w:rsidR="000E20CD" w:rsidRPr="000E20CD" w:rsidRDefault="000E20CD" w:rsidP="000E20CD">
      <w:pPr>
        <w:shd w:val="clear" w:color="auto" w:fill="F2F2F2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 xml:space="preserve">367026, Республика Дагестан, </w:t>
      </w:r>
      <w:proofErr w:type="spellStart"/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г</w:t>
      </w:r>
      <w:proofErr w:type="gramStart"/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.М</w:t>
      </w:r>
      <w:proofErr w:type="gramEnd"/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ахачкала</w:t>
      </w:r>
      <w:proofErr w:type="spellEnd"/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, проспект Имама Шамиля, 34б</w:t>
      </w:r>
    </w:p>
    <w:p w:rsidR="000E20CD" w:rsidRPr="000E20CD" w:rsidRDefault="000E20CD" w:rsidP="000E20CD">
      <w:pPr>
        <w:shd w:val="clear" w:color="auto" w:fill="F2F2F2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+7 (8722) 638530 </w:t>
      </w:r>
      <w:r w:rsidRPr="000E20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0E20CD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rconpzdip@mail.ru</w:t>
      </w:r>
    </w:p>
    <w:p w:rsidR="000E20CD" w:rsidRPr="000E20CD" w:rsidRDefault="000E20CD" w:rsidP="000E20C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AA0EDD" w:rsidRPr="000E20CD" w:rsidRDefault="00AA0EDD" w:rsidP="000E20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83354EC" wp14:editId="044DA912">
            <wp:extent cx="2903855" cy="2177891"/>
            <wp:effectExtent l="0" t="0" r="0" b="0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CE6" w:rsidRPr="00235E2F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5E2F"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Защита детей </w:t>
      </w:r>
    </w:p>
    <w:p w:rsidR="00390CE6" w:rsidRPr="00235E2F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5E2F"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от </w:t>
      </w:r>
    </w:p>
    <w:p w:rsidR="00AA0EDD" w:rsidRPr="00235E2F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5E2F">
        <w:rPr>
          <w:rFonts w:ascii="Times New Roman" w:eastAsia="Times New Roman" w:hAnsi="Times New Roman"/>
          <w:b/>
          <w:bCs/>
          <w:i/>
          <w:color w:val="00206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жестокого обращения</w:t>
      </w:r>
    </w:p>
    <w:p w:rsidR="00BF08F1" w:rsidRPr="00235E2F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F08F1" w:rsidRPr="00235E2F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5E2F"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Буклет для родителей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Pr="002B1077" w:rsidRDefault="001260FB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B107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 – приемлемым  образом.</w:t>
      </w:r>
    </w:p>
    <w:p w:rsidR="002B1077" w:rsidRDefault="002B1077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</w:p>
    <w:p w:rsidR="00235E2F" w:rsidRDefault="00235E2F" w:rsidP="00235E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2725948" cy="672860"/>
            <wp:effectExtent l="0" t="0" r="0" b="0"/>
            <wp:docPr id="2" name="Рисунок 2" descr="C:\Users\Asus\Desktop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8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2F">
        <w:rPr>
          <w:rFonts w:ascii="Arial Black" w:eastAsia="Times New Roman" w:hAnsi="Arial Black"/>
          <w:b/>
          <w:bCs/>
          <w:color w:val="FF0000"/>
          <w:sz w:val="20"/>
          <w:szCs w:val="20"/>
          <w:lang w:eastAsia="ru-RU"/>
        </w:rPr>
        <w:t>МБОУ СОШ № 50 города Махачкалы</w:t>
      </w:r>
    </w:p>
    <w:p w:rsidR="00397931" w:rsidRPr="00235E2F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</w:pPr>
      <w:r w:rsidRPr="00235E2F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lastRenderedPageBreak/>
        <w:t xml:space="preserve">Ребенок должен быть защищен </w:t>
      </w:r>
    </w:p>
    <w:p w:rsidR="00397931" w:rsidRPr="00235E2F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</w:pPr>
      <w:r w:rsidRPr="00235E2F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от всех форм небрежного отношения, жестокости и эксплуатации. </w:t>
      </w:r>
    </w:p>
    <w:p w:rsidR="00397931" w:rsidRPr="00235E2F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</w:pPr>
      <w:r w:rsidRPr="00235E2F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Принцип 9 Декларации прав ребенка </w:t>
      </w:r>
    </w:p>
    <w:p w:rsidR="00397931" w:rsidRPr="00235E2F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</w:pPr>
      <w:r w:rsidRPr="00235E2F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t>(20 ноября 1959 года)</w:t>
      </w:r>
      <w:r w:rsidR="00397931" w:rsidRPr="00235E2F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t>.</w:t>
      </w:r>
    </w:p>
    <w:p w:rsidR="00397931" w:rsidRDefault="00397931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EDD" w:rsidRPr="00AA0EDD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Жестокое обращение с детьми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Насилие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любая форма взаимоотношений, направленная на установление или удержание контроля силой над другим человеком. </w:t>
      </w:r>
    </w:p>
    <w:p w:rsidR="00FB6D28" w:rsidRPr="00FB6D28" w:rsidRDefault="00FB6D28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Формы насилия над детьми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Физическое насилие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Отсутствие заботы о детях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3C2565" w:rsidRDefault="003C2565" w:rsidP="003979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3C2565" w:rsidRDefault="003C2565" w:rsidP="003979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AA0EDD" w:rsidRPr="0003408A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Психическое насилие</w:t>
      </w:r>
      <w:r w:rsidRPr="003C25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(эмоционально дурное обращение с детьми):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обвинения в адрес ребенка (брань, крики);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отвержение ребенка;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принуждение к одиночеству;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AA0EDD" w:rsidRPr="0003408A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AA0EDD" w:rsidRPr="0003408A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Сексуальное насилие над детьми</w:t>
      </w:r>
      <w:r w:rsidRPr="003C25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A0EDD" w:rsidRPr="003C2565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97931" w:rsidRPr="003C2565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Виды ответственности лиц, допускающих жестокое обращение </w:t>
      </w:r>
    </w:p>
    <w:p w:rsidR="00AA0EDD" w:rsidRPr="003C2565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 детьми,</w:t>
      </w:r>
    </w:p>
    <w:p w:rsidR="00AA0EDD" w:rsidRPr="003C2565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соответствии с законодательством</w:t>
      </w:r>
      <w:r w:rsidR="00397931"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Российской Федерации</w:t>
      </w:r>
    </w:p>
    <w:p w:rsidR="00AA0EDD" w:rsidRPr="003C2565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3C2565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законодательстве существует несколько видов ответственности лиц, допускающих </w:t>
      </w:r>
      <w:r w:rsidRPr="003C25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жестокое обращение с ребенком. </w:t>
      </w:r>
    </w:p>
    <w:p w:rsidR="00AA0EDD" w:rsidRPr="003C2565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3C2565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3C25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Административная ответственность</w:t>
      </w:r>
    </w:p>
    <w:p w:rsidR="00AA0EDD" w:rsidRPr="0003408A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</w:t>
      </w:r>
      <w:r w:rsidRPr="003C25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ответственности в соответствии с</w:t>
      </w:r>
      <w:r w:rsidR="0032002D"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ст. 5.35 Кодекса Российской Федерации об административных правонарушениях «</w:t>
      </w:r>
      <w:r w:rsidR="0032002D"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Уголовная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3408A" w:rsidRPr="0003408A" w:rsidRDefault="00AA0EDD" w:rsidP="0003408A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Преступления против жизни и здоровья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110 (доведение до самоубийства); 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111 (умышленное причинение тяжкого вреда здоровью); 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112 (умышленное причинение средней тяжести вреда здоровью;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ст.113 (причинение тяжкого или средней тяжести вреда здоровью в состоянии аффекта);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ст.115 (умышленное причинение легкого вреда здоровью); 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ст.116 (побои);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ст.117 (истязание); </w:t>
      </w:r>
    </w:p>
    <w:p w:rsid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118 (причинение тяжкого вреда здоровью </w:t>
      </w:r>
      <w:bookmarkStart w:id="0" w:name="_GoBack"/>
      <w:bookmarkEnd w:id="0"/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неосторожности); </w:t>
      </w:r>
    </w:p>
    <w:p w:rsidR="0032002D" w:rsidRPr="0003408A" w:rsidRDefault="00AA0EDD" w:rsidP="000340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119 (угроза убийством или причинением тяжкого вреда здоровью); </w:t>
      </w:r>
    </w:p>
    <w:p w:rsidR="00BD00BC" w:rsidRPr="0003408A" w:rsidRDefault="00AA0EDD" w:rsidP="0003408A">
      <w:pPr>
        <w:spacing w:after="0" w:line="240" w:lineRule="auto"/>
        <w:rPr>
          <w:color w:val="000000" w:themeColor="text1"/>
          <w:sz w:val="24"/>
          <w:szCs w:val="24"/>
        </w:rPr>
      </w:pP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ст.124 (неоказание помощи больному)</w:t>
      </w:r>
      <w:r w:rsidR="0032002D"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ст.125 (оставление в опасности)</w:t>
      </w:r>
      <w:r w:rsidRPr="00034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BD00BC" w:rsidRPr="0003408A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34"/>
    <w:multiLevelType w:val="multilevel"/>
    <w:tmpl w:val="EAA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3408A"/>
    <w:rsid w:val="000E20CD"/>
    <w:rsid w:val="001260FB"/>
    <w:rsid w:val="00235E2F"/>
    <w:rsid w:val="002B1077"/>
    <w:rsid w:val="0032002D"/>
    <w:rsid w:val="00390CE6"/>
    <w:rsid w:val="00397931"/>
    <w:rsid w:val="003C2565"/>
    <w:rsid w:val="00710948"/>
    <w:rsid w:val="00AA0EDD"/>
    <w:rsid w:val="00AB3DFA"/>
    <w:rsid w:val="00BD00BC"/>
    <w:rsid w:val="00BF08F1"/>
    <w:rsid w:val="00C42FDD"/>
    <w:rsid w:val="00E045CF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styleId="a6">
    <w:name w:val="Strong"/>
    <w:basedOn w:val="a0"/>
    <w:uiPriority w:val="22"/>
    <w:qFormat/>
    <w:rsid w:val="003C2565"/>
    <w:rPr>
      <w:b/>
      <w:bCs/>
    </w:rPr>
  </w:style>
  <w:style w:type="character" w:customStyle="1" w:styleId="decoration">
    <w:name w:val="decoration"/>
    <w:basedOn w:val="a0"/>
    <w:rsid w:val="000E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styleId="a6">
    <w:name w:val="Strong"/>
    <w:basedOn w:val="a0"/>
    <w:uiPriority w:val="22"/>
    <w:qFormat/>
    <w:rsid w:val="003C2565"/>
    <w:rPr>
      <w:b/>
      <w:bCs/>
    </w:rPr>
  </w:style>
  <w:style w:type="character" w:customStyle="1" w:styleId="decoration">
    <w:name w:val="decoration"/>
    <w:basedOn w:val="a0"/>
    <w:rsid w:val="000E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2016-11-15T09:05:00Z</dcterms:created>
  <dcterms:modified xsi:type="dcterms:W3CDTF">2021-02-25T13:15:00Z</dcterms:modified>
</cp:coreProperties>
</file>